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967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  </w:t>
      </w:r>
    </w:p>
    <w:p w14:paraId="46E229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06794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 УТВЕРЖДАЮ</w:t>
      </w:r>
    </w:p>
    <w:p w14:paraId="3A4C8A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                                                                 Начальник Управления культуры, </w:t>
      </w:r>
    </w:p>
    <w:p w14:paraId="1B82D6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спорта и молодёжной политики ПМО</w:t>
      </w:r>
    </w:p>
    <w:p w14:paraId="5C28D3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b w:val="0"/>
          <w:bCs/>
          <w:sz w:val="28"/>
          <w:szCs w:val="28"/>
        </w:rPr>
      </w:pPr>
    </w:p>
    <w:p w14:paraId="5E142B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          ___________________ Токарева М.В.     </w:t>
      </w:r>
    </w:p>
    <w:p w14:paraId="5D2CD0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</w:p>
    <w:p w14:paraId="165A76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040" w:firstLineChars="1800"/>
        <w:jc w:val="both"/>
        <w:textAlignment w:val="auto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«_________» 01.2026  г.</w:t>
      </w:r>
    </w:p>
    <w:p w14:paraId="60D287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3169DF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4DB2CA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</w:pPr>
    </w:p>
    <w:p w14:paraId="3C8414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color w:val="auto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36"/>
          <w:szCs w:val="36"/>
          <w:lang w:val="ru-RU"/>
        </w:rPr>
        <w:t>Муниципальное казенное учреждение</w:t>
      </w:r>
    </w:p>
    <w:p w14:paraId="4F8638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color w:val="auto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36"/>
          <w:szCs w:val="36"/>
          <w:lang w:val="ru-RU"/>
        </w:rPr>
        <w:t>«Парк культуры и отдыха»</w:t>
      </w:r>
    </w:p>
    <w:p w14:paraId="262C84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2A83F8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color w:val="385724" w:themeColor="accent6" w:themeShade="80"/>
          <w:sz w:val="36"/>
          <w:szCs w:val="36"/>
          <w:lang w:val="ru-RU"/>
        </w:rPr>
      </w:pPr>
    </w:p>
    <w:p w14:paraId="47728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color w:val="385724" w:themeColor="accent6" w:themeShade="8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85724" w:themeColor="accent6" w:themeShade="80"/>
          <w:sz w:val="36"/>
          <w:szCs w:val="36"/>
          <w:lang w:val="ru-RU"/>
        </w:rPr>
        <w:t>ПЛАН  МЕРОПРИЯТИЙ</w:t>
      </w:r>
    </w:p>
    <w:p w14:paraId="5817AE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color w:val="385724" w:themeColor="accent6" w:themeShade="8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385724" w:themeColor="accent6" w:themeShade="80"/>
          <w:sz w:val="36"/>
          <w:szCs w:val="36"/>
          <w:lang w:val="ru-RU"/>
        </w:rPr>
        <w:t xml:space="preserve"> на 2026 год</w:t>
      </w:r>
    </w:p>
    <w:p w14:paraId="5EF86C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6DC427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40165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drawing>
          <wp:inline distT="0" distB="0" distL="114300" distR="114300">
            <wp:extent cx="6059170" cy="3048000"/>
            <wp:effectExtent l="0" t="0" r="0" b="0"/>
            <wp:docPr id="2" name="Изображение 2" descr="IMG_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0318"/>
                    <pic:cNvPicPr>
                      <a:picLocks noChangeAspect="1"/>
                    </pic:cNvPicPr>
                  </pic:nvPicPr>
                  <pic:blipFill>
                    <a:blip r:embed="rId6"/>
                    <a:srcRect t="21409" b="11515"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A3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118745</wp:posOffset>
                </wp:positionV>
                <wp:extent cx="6076315" cy="371475"/>
                <wp:effectExtent l="6350" t="6350" r="13335" b="22225"/>
                <wp:wrapNone/>
                <wp:docPr id="3" name="Блок-схема: процесс 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75690" y="8063230"/>
                          <a:ext cx="6076315" cy="37147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0.35pt;margin-top:9.35pt;height:29.25pt;width:478.45pt;z-index:251659264;v-text-anchor:middle;mso-width-relative:page;mso-height-relative:page;" fillcolor="#A9D18E [1945]" filled="t" stroked="t" coordsize="21600,21600" o:gfxdata="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AIXUZn1gAA&#10;AAcBAAAPAAAAAAAAAAEAIAAAACIAAABkcnMvZG93bnJldi54bWxQSwECFAAUAAAACACHTuJAr4Zp&#10;hssCAACFBQAADgAAAAAAAAABACAAAAAlAQAAZHJzL2Uyb0RvYy54bWxQSwUGAAAAAAYABgBZAQAA&#10;YgYAAAAA&#10;">
                <v:fill on="t" focussize="0,0"/>
                <v:stroke weight="1pt" color="#2E75B6 [24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39F233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</w:pPr>
    </w:p>
    <w:p w14:paraId="205252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104775</wp:posOffset>
                </wp:positionV>
                <wp:extent cx="6086475" cy="171450"/>
                <wp:effectExtent l="6350" t="6350" r="22225" b="12700"/>
                <wp:wrapNone/>
                <wp:docPr id="4" name="Блок-схема: альтернативный процес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8065" y="8516620"/>
                          <a:ext cx="6086475" cy="17145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0.4pt;margin-top:8.25pt;height:13.5pt;width:479.25pt;z-index:251660288;v-text-anchor:middle;mso-width-relative:page;mso-height-relative:page;" fillcolor="#A9D18E [1945]" filled="t" stroked="t" coordsize="21600,21600" o:gfxdata="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JrCpxNUAAAAHAQAADwAAAAAAAAABACAAAAAiAAAAZHJz&#10;L2Rvd25yZXYueG1sUEsBAhQAFAAAAAgAh07iQDIQ2arrAgAAqgUAAA4AAAAAAAAAAQAgAAAAJAEA&#10;AGRycy9lMm9Eb2MueG1sUEsFBgAAAAAGAAYAWQEAAIEGAAAAAA==&#10;">
                <v:fill on="t" focussize="0,0"/>
                <v:stroke weight="1pt" color="#2E75B6 [24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030727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59E3E4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43673E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2DF8A9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17375B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0D7920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458F55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328764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ПЛАН</w:t>
      </w:r>
    </w:p>
    <w:p w14:paraId="669F86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культурно-массовых мероприятий </w:t>
      </w:r>
    </w:p>
    <w:p w14:paraId="6B58D0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МКУ «Парк культуры и отдыха»</w:t>
      </w:r>
    </w:p>
    <w:p w14:paraId="652848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на период с 01.01.202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года по 31.12.202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года</w:t>
      </w:r>
    </w:p>
    <w:p w14:paraId="660D3476">
      <w:pPr>
        <w:spacing w:line="240" w:lineRule="auto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62A9ADB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Style w:val="4"/>
          <w:rFonts w:hint="default" w:ascii="Times New Roman" w:hAnsi="Times New Roman" w:eastAsia="Arial" w:cs="Times New Roman"/>
          <w:b/>
          <w:bCs w:val="0"/>
          <w:i/>
          <w:iCs/>
          <w:caps w:val="0"/>
          <w:spacing w:val="0"/>
          <w:sz w:val="28"/>
          <w:szCs w:val="28"/>
          <w:u w:val="single"/>
          <w:shd w:val="clear" w:fill="FFFFFF"/>
          <w:lang w:val="ru-RU"/>
        </w:rPr>
        <w:t>Основная цель</w:t>
      </w:r>
      <w:r>
        <w:rPr>
          <w:rStyle w:val="4"/>
          <w:rFonts w:hint="default" w:ascii="Times New Roman" w:hAnsi="Times New Roman" w:eastAsia="Arial" w:cs="Times New Roman"/>
          <w:b/>
          <w:bCs w:val="0"/>
          <w:i/>
          <w:iCs/>
          <w:caps w:val="0"/>
          <w:spacing w:val="0"/>
          <w:sz w:val="28"/>
          <w:szCs w:val="28"/>
          <w:u w:val="single"/>
          <w:shd w:val="clear" w:fill="FFFFFF"/>
        </w:rPr>
        <w:t xml:space="preserve"> учреждения: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Создание благоприятных условий для организации досуга и обеспечение населения качественными услугами в сфере культуры и отдыха, формирование современной городской среды, способствующей укреплению общественного благополучия и духовного развития жителей.</w:t>
      </w:r>
    </w:p>
    <w:p w14:paraId="3DBAA70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/>
          <w:iCs/>
          <w:caps w:val="0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                            </w:t>
      </w:r>
    </w:p>
    <w:p w14:paraId="7C6F5FB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Style w:val="4"/>
          <w:rFonts w:hint="default" w:ascii="Times New Roman" w:hAnsi="Times New Roman" w:eastAsia="Arial" w:cs="Times New Roman"/>
          <w:b/>
          <w:bCs/>
          <w:i/>
          <w:iCs/>
          <w:caps w:val="0"/>
          <w:spacing w:val="0"/>
          <w:sz w:val="28"/>
          <w:szCs w:val="28"/>
          <w:u w:val="single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 w:cs="Times New Roman"/>
          <w:b/>
          <w:bCs/>
          <w:i/>
          <w:iCs/>
          <w:caps w:val="0"/>
          <w:spacing w:val="0"/>
          <w:sz w:val="28"/>
          <w:szCs w:val="28"/>
          <w:u w:val="single"/>
          <w:shd w:val="clear" w:fill="FFFFFF"/>
        </w:rPr>
        <w:t>Ключевые задачи:</w:t>
      </w:r>
      <w:r>
        <w:rPr>
          <w:rStyle w:val="4"/>
          <w:rFonts w:hint="default" w:ascii="Times New Roman" w:hAnsi="Times New Roman" w:eastAsia="Arial" w:cs="Times New Roman"/>
          <w:b/>
          <w:bCs/>
          <w:i/>
          <w:iCs/>
          <w:caps w:val="0"/>
          <w:spacing w:val="0"/>
          <w:sz w:val="28"/>
          <w:szCs w:val="28"/>
          <w:u w:val="single"/>
          <w:shd w:val="clear" w:fill="FFFFFF"/>
          <w:lang w:val="ru-RU"/>
        </w:rPr>
        <w:t xml:space="preserve"> </w:t>
      </w:r>
    </w:p>
    <w:p w14:paraId="759E013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Обеспечение населения возможностями для активного и познавательного отдыха, проведение массовых мероприятий, культурных праздников и семейных выходов в парк — для каждого возраста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; </w:t>
      </w:r>
    </w:p>
    <w:p w14:paraId="6D8373A2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Строгое соблюдение правил эксплуатации аттракционов, постоянный контроль за состоянием инфраструктуры, обучение персонала действиям в чрезвычайных ситуациях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;</w:t>
      </w:r>
    </w:p>
    <w:p w14:paraId="7BE9BE83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Ежегодное техническое обследование всех аттракционов с оформлением официальных актов, своевременное устранение неисправностей и модернизация оборудования в соответствии с требованиями Ростехнадзора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;</w:t>
      </w:r>
    </w:p>
    <w:p w14:paraId="26D6E960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Проведение просветительских акций, субботников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, конкурсов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направленных на формирование уважительного отношения к природе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;</w:t>
      </w:r>
    </w:p>
    <w:p w14:paraId="5234C739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Регулярное содержание парка: уборка, озеленение, ремонт малых архитектурных форм, освещение и поддержание чистоты и порядка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;</w:t>
      </w:r>
    </w:p>
    <w:p w14:paraId="5DD7D893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Экологическое оздоровление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: высадка деревьев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кустарников, 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цветов,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восстановление газонов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;</w:t>
      </w:r>
    </w:p>
    <w:p w14:paraId="6F7D59C2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Обеспечение сохранности и улучшени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материально-технической базы;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8ECD4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Улучшение условий работы специалистов, технического персонала, оборудование рабочих мест с учётом требований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ОТ, ТБ и учения по  Антитеррору.</w:t>
      </w:r>
    </w:p>
    <w:p w14:paraId="51C12A0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720" w:rightChars="0"/>
        <w:jc w:val="both"/>
        <w:textAlignment w:val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</w:p>
    <w:p w14:paraId="09B0E71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 w:val="0"/>
          <w:i/>
          <w:iCs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/>
          <w:iCs/>
          <w:sz w:val="28"/>
          <w:szCs w:val="28"/>
          <w:u w:val="single"/>
          <w:lang w:eastAsia="ru-RU"/>
        </w:rPr>
        <w:t>Ожидаемые результаты от реализации Программы:</w:t>
      </w:r>
    </w:p>
    <w:p w14:paraId="58A4B4E7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1. Ввод в эксплуатацию новых объектов благоустройства.</w:t>
      </w:r>
    </w:p>
    <w:p w14:paraId="2DE5A8F5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 xml:space="preserve">2. Повышение экологического уровня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ru-RU"/>
        </w:rPr>
        <w:t>парка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.</w:t>
      </w:r>
    </w:p>
    <w:p w14:paraId="4304D440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3. Освоение территории и благоустройство.</w:t>
      </w:r>
    </w:p>
    <w:p w14:paraId="6F26D7AE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4. Рост посещаемости городского парка.</w:t>
      </w:r>
    </w:p>
    <w:p w14:paraId="6555E0B8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5 Улучшение условий работы специалистов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en-US" w:eastAsia="ru-RU"/>
        </w:rPr>
        <w:t xml:space="preserve"> и другого состава из числа временных работников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.</w:t>
      </w:r>
    </w:p>
    <w:p w14:paraId="0124DB4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6. Укрепление материально - технической базы.</w:t>
      </w:r>
    </w:p>
    <w:p w14:paraId="4F5EFC35">
      <w:pPr>
        <w:spacing w:after="0" w:line="240" w:lineRule="auto"/>
        <w:jc w:val="both"/>
        <w:rPr>
          <w:rFonts w:hint="default" w:ascii="Times New Roman" w:hAnsi="Times New Roman" w:eastAsia="Arial" w:cs="Times New Roman"/>
          <w:i/>
          <w:iCs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/>
          <w:iCs/>
          <w:caps w:val="0"/>
          <w:spacing w:val="0"/>
          <w:sz w:val="28"/>
          <w:szCs w:val="28"/>
          <w:shd w:val="clear" w:fill="FFFFFF"/>
        </w:rPr>
        <w:t>Реализация этих результатов позволит не только улучшить физическое состояние парка, но и повысить социальную активность жителей, укрепить общественные связи и создать современную, комфортную и экологически ответственную городскую среду</w:t>
      </w:r>
      <w:r>
        <w:rPr>
          <w:rFonts w:hint="default" w:ascii="Times New Roman" w:hAnsi="Times New Roman" w:eastAsia="Arial" w:cs="Times New Roman"/>
          <w:i/>
          <w:iCs/>
          <w:caps w:val="0"/>
          <w:spacing w:val="0"/>
          <w:sz w:val="28"/>
          <w:szCs w:val="28"/>
          <w:shd w:val="clear" w:fill="FFFFFF"/>
          <w:lang w:val="ru-RU"/>
        </w:rPr>
        <w:t xml:space="preserve"> в парке</w:t>
      </w:r>
      <w:r>
        <w:rPr>
          <w:rFonts w:hint="default" w:ascii="Times New Roman" w:hAnsi="Times New Roman" w:eastAsia="Arial" w:cs="Times New Roman"/>
          <w:i/>
          <w:iCs/>
          <w:caps w:val="0"/>
          <w:spacing w:val="0"/>
          <w:sz w:val="28"/>
          <w:szCs w:val="28"/>
          <w:shd w:val="clear" w:fill="FFFFFF"/>
        </w:rPr>
        <w:t>.</w:t>
      </w:r>
    </w:p>
    <w:p w14:paraId="0A710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Штат сотрудников: </w:t>
      </w:r>
    </w:p>
    <w:p w14:paraId="1C1C1B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основной персонал - 4 чел. (директор, юрисконсульт, мастер-участка, заведующий аттракциона)</w:t>
      </w:r>
    </w:p>
    <w:p w14:paraId="40CFF9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Сезонные сотрудники -  17  чел. (из них: кассир билетный - 1, контролер-посадчик - 13 ,  инструктор - 2, гл.механик - 1)</w:t>
      </w:r>
    </w:p>
    <w:p w14:paraId="5D5176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3872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01AC174">
      <w:pPr>
        <w:spacing w:after="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</w:p>
    <w:tbl>
      <w:tblPr>
        <w:tblStyle w:val="6"/>
        <w:tblW w:w="992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2954"/>
        <w:gridCol w:w="2146"/>
        <w:gridCol w:w="2425"/>
        <w:gridCol w:w="1629"/>
      </w:tblGrid>
      <w:tr w14:paraId="06832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4C6FE26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BABFD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54" w:type="dxa"/>
          </w:tcPr>
          <w:p w14:paraId="191CC54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146" w:type="dxa"/>
          </w:tcPr>
          <w:p w14:paraId="2D14408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Время проведения</w:t>
            </w:r>
          </w:p>
          <w:p w14:paraId="47BE0CB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425" w:type="dxa"/>
          </w:tcPr>
          <w:p w14:paraId="2F132AA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629" w:type="dxa"/>
          </w:tcPr>
          <w:p w14:paraId="329D572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Совместно с кем проводится мероприятие</w:t>
            </w:r>
          </w:p>
        </w:tc>
      </w:tr>
      <w:tr w14:paraId="1F20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5"/>
          </w:tcPr>
          <w:p w14:paraId="2C8EE2EA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>I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  <w:t>.         НОРМАТИВНО-ПРАВОВОЕ ОБЕСПЕЧЕНИЕ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  <w:p w14:paraId="3953FFDD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676D7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15D1659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4" w:type="dxa"/>
          </w:tcPr>
          <w:p w14:paraId="49A80DF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Замеры изменения сопротивления изоляции оборудования, заземляющего устройства, проверка наличия цепи между заземлёнными установками и элементами заземляющей установки и заземляемыми элементами</w:t>
            </w:r>
          </w:p>
        </w:tc>
        <w:tc>
          <w:tcPr>
            <w:tcW w:w="2146" w:type="dxa"/>
          </w:tcPr>
          <w:p w14:paraId="5BAB124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425" w:type="dxa"/>
          </w:tcPr>
          <w:p w14:paraId="7792292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0E1CB6A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Лебедев В.Г.</w:t>
            </w:r>
          </w:p>
        </w:tc>
        <w:tc>
          <w:tcPr>
            <w:tcW w:w="1629" w:type="dxa"/>
          </w:tcPr>
          <w:p w14:paraId="36C961B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2C075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5D4BBCA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2.</w:t>
            </w:r>
          </w:p>
          <w:p w14:paraId="19C9DE0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4" w:type="dxa"/>
          </w:tcPr>
          <w:p w14:paraId="5275B49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Техническое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состояние аттракционов</w:t>
            </w:r>
          </w:p>
        </w:tc>
        <w:tc>
          <w:tcPr>
            <w:tcW w:w="2146" w:type="dxa"/>
          </w:tcPr>
          <w:p w14:paraId="0C463AD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Июнь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-июль</w:t>
            </w:r>
          </w:p>
        </w:tc>
        <w:tc>
          <w:tcPr>
            <w:tcW w:w="2425" w:type="dxa"/>
          </w:tcPr>
          <w:p w14:paraId="43A36DC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2B4F7C2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Лебедев В.Г.</w:t>
            </w:r>
          </w:p>
        </w:tc>
        <w:tc>
          <w:tcPr>
            <w:tcW w:w="1629" w:type="dxa"/>
          </w:tcPr>
          <w:p w14:paraId="1F09CA7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6B9C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5"/>
          </w:tcPr>
          <w:p w14:paraId="2B1CC208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>II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  <w:t xml:space="preserve">.         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>C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  <w:t>ОЦИАЛЬНО-ЭКОНОМИЧЕСКОЕ РЕГУЛИРОВАНИЕ РАБОТЫ УЧРЕЖДЕНИЙ КУЛЬТУРЫ</w:t>
            </w:r>
          </w:p>
        </w:tc>
      </w:tr>
      <w:tr w14:paraId="0027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69" w:type="dxa"/>
          </w:tcPr>
          <w:p w14:paraId="268388F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1.</w:t>
            </w:r>
          </w:p>
          <w:p w14:paraId="49D7D76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4" w:type="dxa"/>
          </w:tcPr>
          <w:p w14:paraId="4B049DE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Осуществлять систематический анализ поступления средств</w:t>
            </w:r>
          </w:p>
        </w:tc>
        <w:tc>
          <w:tcPr>
            <w:tcW w:w="2146" w:type="dxa"/>
          </w:tcPr>
          <w:p w14:paraId="6E4ED18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425" w:type="dxa"/>
          </w:tcPr>
          <w:p w14:paraId="5584E81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629" w:type="dxa"/>
          </w:tcPr>
          <w:p w14:paraId="707D0C1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5D33D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69" w:type="dxa"/>
          </w:tcPr>
          <w:p w14:paraId="0984DD8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4" w:type="dxa"/>
          </w:tcPr>
          <w:p w14:paraId="165AD7C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Провести мониторинги по изучению общественного мнения с применением различных форм  (анкетирование, телефонные опросы, опросы, форум администрации округа, Книга потребителей культурных услуг) всех групп населения округа</w:t>
            </w:r>
          </w:p>
        </w:tc>
        <w:tc>
          <w:tcPr>
            <w:tcW w:w="2146" w:type="dxa"/>
          </w:tcPr>
          <w:p w14:paraId="2B98355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 раз в квартал</w:t>
            </w:r>
          </w:p>
        </w:tc>
        <w:tc>
          <w:tcPr>
            <w:tcW w:w="2425" w:type="dxa"/>
          </w:tcPr>
          <w:p w14:paraId="1FEDB66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 </w:t>
            </w:r>
          </w:p>
          <w:p w14:paraId="5779F1F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629" w:type="dxa"/>
          </w:tcPr>
          <w:p w14:paraId="666A1B8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Коллектив парка</w:t>
            </w:r>
          </w:p>
        </w:tc>
      </w:tr>
      <w:tr w14:paraId="23D7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769" w:type="dxa"/>
          </w:tcPr>
          <w:p w14:paraId="2B8DC7D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54" w:type="dxa"/>
          </w:tcPr>
          <w:p w14:paraId="4D6ECE3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Ежемесячно вести мониторинг результатов выполнения мероприятий по дорожной карте</w:t>
            </w:r>
          </w:p>
        </w:tc>
        <w:tc>
          <w:tcPr>
            <w:tcW w:w="2146" w:type="dxa"/>
          </w:tcPr>
          <w:p w14:paraId="4CEAA3D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 xml:space="preserve">В течение года </w:t>
            </w:r>
          </w:p>
        </w:tc>
        <w:tc>
          <w:tcPr>
            <w:tcW w:w="2425" w:type="dxa"/>
          </w:tcPr>
          <w:p w14:paraId="3652CC5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629" w:type="dxa"/>
          </w:tcPr>
          <w:p w14:paraId="79D0F35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Комиссия по распределению премиальных выплат</w:t>
            </w:r>
          </w:p>
        </w:tc>
      </w:tr>
      <w:tr w14:paraId="02B7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769" w:type="dxa"/>
          </w:tcPr>
          <w:p w14:paraId="720018D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54" w:type="dxa"/>
          </w:tcPr>
          <w:p w14:paraId="47BBDDD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Систематически осуществлять сбор и анализ статистических отчётов о деятельности учреждений</w:t>
            </w:r>
          </w:p>
        </w:tc>
        <w:tc>
          <w:tcPr>
            <w:tcW w:w="2146" w:type="dxa"/>
          </w:tcPr>
          <w:p w14:paraId="6A0AFEE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2425" w:type="dxa"/>
          </w:tcPr>
          <w:p w14:paraId="6D1A10D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629" w:type="dxa"/>
          </w:tcPr>
          <w:p w14:paraId="29ACA62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Коллектив парка</w:t>
            </w:r>
          </w:p>
        </w:tc>
      </w:tr>
      <w:tr w14:paraId="0D75A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769" w:type="dxa"/>
          </w:tcPr>
          <w:p w14:paraId="401416B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54" w:type="dxa"/>
          </w:tcPr>
          <w:p w14:paraId="2F5AE3F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Проводить совещания с коллективом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парка</w:t>
            </w:r>
          </w:p>
        </w:tc>
        <w:tc>
          <w:tcPr>
            <w:tcW w:w="2146" w:type="dxa"/>
          </w:tcPr>
          <w:p w14:paraId="1FD508D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Еженедельно</w:t>
            </w:r>
          </w:p>
        </w:tc>
        <w:tc>
          <w:tcPr>
            <w:tcW w:w="2425" w:type="dxa"/>
          </w:tcPr>
          <w:p w14:paraId="7F41D61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629" w:type="dxa"/>
          </w:tcPr>
          <w:p w14:paraId="1F06735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5677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69" w:type="dxa"/>
          </w:tcPr>
          <w:p w14:paraId="2E6B9C8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54" w:type="dxa"/>
          </w:tcPr>
          <w:p w14:paraId="04A94A4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Разработка документации: приказы,  план, лекций и других  мероприятий по профилактике коррупции и противодействию нарушений</w:t>
            </w:r>
          </w:p>
        </w:tc>
        <w:tc>
          <w:tcPr>
            <w:tcW w:w="2146" w:type="dxa"/>
          </w:tcPr>
          <w:p w14:paraId="00CAA41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 xml:space="preserve">В течение года </w:t>
            </w:r>
          </w:p>
        </w:tc>
        <w:tc>
          <w:tcPr>
            <w:tcW w:w="2425" w:type="dxa"/>
          </w:tcPr>
          <w:p w14:paraId="32DE139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 И.Г.</w:t>
            </w:r>
          </w:p>
          <w:p w14:paraId="7AC1507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Быкова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Ю.Д.</w:t>
            </w:r>
          </w:p>
        </w:tc>
        <w:tc>
          <w:tcPr>
            <w:tcW w:w="1629" w:type="dxa"/>
          </w:tcPr>
          <w:p w14:paraId="3E0C6F0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635A5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769" w:type="dxa"/>
          </w:tcPr>
          <w:p w14:paraId="6530215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954" w:type="dxa"/>
          </w:tcPr>
          <w:p w14:paraId="68CE981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Разработка документации: приказ, план мероприятий « Об утверждении порядка обеспечения</w:t>
            </w:r>
          </w:p>
          <w:p w14:paraId="517E13A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условий доступности культурных ценностей</w:t>
            </w:r>
          </w:p>
          <w:p w14:paraId="7C688F8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и благ для  инвалидов»</w:t>
            </w:r>
          </w:p>
          <w:p w14:paraId="5C81DA7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</w:tcPr>
          <w:p w14:paraId="4E849E8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25" w:type="dxa"/>
          </w:tcPr>
          <w:p w14:paraId="2390104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49D5DC8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629" w:type="dxa"/>
          </w:tcPr>
          <w:p w14:paraId="3F2304B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1A8CE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69" w:type="dxa"/>
          </w:tcPr>
          <w:p w14:paraId="5253DF3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54" w:type="dxa"/>
          </w:tcPr>
          <w:p w14:paraId="2965D8B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Подготовить проект бюджета на 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en-US" w:eastAsia="ru-RU"/>
              </w:rPr>
              <w:t>7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  <w:p w14:paraId="0420AED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</w:p>
          <w:p w14:paraId="2F9AC54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</w:p>
          <w:p w14:paraId="3BD0741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</w:tcPr>
          <w:p w14:paraId="4206595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Август-ноябрь</w:t>
            </w:r>
          </w:p>
        </w:tc>
        <w:tc>
          <w:tcPr>
            <w:tcW w:w="2425" w:type="dxa"/>
          </w:tcPr>
          <w:p w14:paraId="0D73AF4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629" w:type="dxa"/>
          </w:tcPr>
          <w:p w14:paraId="34C7333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0A586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923" w:type="dxa"/>
            <w:gridSpan w:val="5"/>
          </w:tcPr>
          <w:p w14:paraId="1922539A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eastAsia="ru-RU"/>
              </w:rPr>
              <w:t>III.       СОВЕРШЕНСТВОВАНИЕ МАТЕРИАЛЬНО-ТЕХНИЧЕСКОЙ БАЗЫ УЧРЕЖДЕНИЙ</w:t>
            </w:r>
          </w:p>
        </w:tc>
      </w:tr>
      <w:tr w14:paraId="6FE1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69" w:type="dxa"/>
          </w:tcPr>
          <w:p w14:paraId="04C86D5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4" w:type="dxa"/>
          </w:tcPr>
          <w:p w14:paraId="26B7F42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Организовать работу и осуществлять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en-US" w:eastAsia="ru-RU"/>
              </w:rPr>
              <w:t>: Оформить  документацию к открытию сезона на  2026 г. по аттракционам.</w:t>
            </w:r>
          </w:p>
          <w:p w14:paraId="5203123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146" w:type="dxa"/>
          </w:tcPr>
          <w:p w14:paraId="547E3B5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25" w:type="dxa"/>
          </w:tcPr>
          <w:p w14:paraId="164958C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3489614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Лебедев В.Г.</w:t>
            </w:r>
          </w:p>
        </w:tc>
        <w:tc>
          <w:tcPr>
            <w:tcW w:w="1629" w:type="dxa"/>
          </w:tcPr>
          <w:p w14:paraId="5F4FDA4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2D690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</w:trPr>
        <w:tc>
          <w:tcPr>
            <w:tcW w:w="769" w:type="dxa"/>
          </w:tcPr>
          <w:p w14:paraId="066B928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4" w:type="dxa"/>
          </w:tcPr>
          <w:p w14:paraId="64B283F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 xml:space="preserve">Провести работы по благоустройству территорий </w:t>
            </w:r>
          </w:p>
          <w:p w14:paraId="5356F7B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</w:tcPr>
          <w:p w14:paraId="33F1F65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Май-октябрь</w:t>
            </w:r>
          </w:p>
          <w:p w14:paraId="6DB1F73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</w:tcPr>
          <w:p w14:paraId="3EBF790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 </w:t>
            </w:r>
          </w:p>
          <w:p w14:paraId="0CC0441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Бурнаев И.В.</w:t>
            </w:r>
          </w:p>
        </w:tc>
        <w:tc>
          <w:tcPr>
            <w:tcW w:w="1629" w:type="dxa"/>
          </w:tcPr>
          <w:p w14:paraId="12FA8B9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Коллектив парка</w:t>
            </w:r>
          </w:p>
        </w:tc>
      </w:tr>
      <w:tr w14:paraId="4049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769" w:type="dxa"/>
          </w:tcPr>
          <w:p w14:paraId="6030869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4" w:type="dxa"/>
          </w:tcPr>
          <w:p w14:paraId="0899BD5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Заключить договора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 по ремонту объектов в парке</w:t>
            </w:r>
          </w:p>
        </w:tc>
        <w:tc>
          <w:tcPr>
            <w:tcW w:w="2146" w:type="dxa"/>
          </w:tcPr>
          <w:p w14:paraId="1239A32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</w:tcPr>
          <w:p w14:paraId="7E46BFF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0692429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629" w:type="dxa"/>
          </w:tcPr>
          <w:p w14:paraId="0B5BA49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</w:p>
        </w:tc>
      </w:tr>
      <w:tr w14:paraId="31497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69" w:type="dxa"/>
          </w:tcPr>
          <w:p w14:paraId="1093E56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54" w:type="dxa"/>
          </w:tcPr>
          <w:p w14:paraId="654F3EE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Заключить договор на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установку информационных табличек в парке</w:t>
            </w:r>
          </w:p>
        </w:tc>
        <w:tc>
          <w:tcPr>
            <w:tcW w:w="2146" w:type="dxa"/>
          </w:tcPr>
          <w:p w14:paraId="235CCE9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</w:tcPr>
          <w:p w14:paraId="5C31BA7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50F61E9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629" w:type="dxa"/>
          </w:tcPr>
          <w:p w14:paraId="55BE480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7FDC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</w:trPr>
        <w:tc>
          <w:tcPr>
            <w:tcW w:w="769" w:type="dxa"/>
          </w:tcPr>
          <w:p w14:paraId="4ECDA22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54" w:type="dxa"/>
          </w:tcPr>
          <w:p w14:paraId="50F60F9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На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-202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год заключить договоры по техническому обслуживанию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и по охране объекта МКУ «Парк культуры и отдыха»</w:t>
            </w:r>
          </w:p>
        </w:tc>
        <w:tc>
          <w:tcPr>
            <w:tcW w:w="2146" w:type="dxa"/>
          </w:tcPr>
          <w:p w14:paraId="0CB2DD7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25" w:type="dxa"/>
          </w:tcPr>
          <w:p w14:paraId="645AF39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7CD7425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629" w:type="dxa"/>
          </w:tcPr>
          <w:p w14:paraId="059C8A8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14:paraId="4943CE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tbl>
      <w:tblPr>
        <w:tblStyle w:val="6"/>
        <w:tblW w:w="1010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01"/>
        <w:gridCol w:w="2954"/>
        <w:gridCol w:w="1909"/>
        <w:gridCol w:w="39"/>
        <w:gridCol w:w="198"/>
        <w:gridCol w:w="2095"/>
        <w:gridCol w:w="149"/>
        <w:gridCol w:w="1995"/>
      </w:tblGrid>
      <w:tr w14:paraId="033E3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8" w:type="dxa"/>
            <w:gridSpan w:val="9"/>
          </w:tcPr>
          <w:p w14:paraId="6F2CF45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627896D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1A86C12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1508B55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4242238E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>IV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  <w:t>.            ИНФОРМАТИЗАЦИЯ УЧРЕЖДЕНИЙ КУЛЬТУРЫ</w:t>
            </w:r>
          </w:p>
          <w:p w14:paraId="6E1049E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42230EA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0161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769" w:type="dxa"/>
            <w:gridSpan w:val="2"/>
          </w:tcPr>
          <w:p w14:paraId="0924078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4" w:type="dxa"/>
          </w:tcPr>
          <w:p w14:paraId="0FBF267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 xml:space="preserve">Регулярно поддерживать работу официального сайта парка, ПРО.Культура, сайтов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страниц в социальных сетях ВКонтакте, Одноклассниках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146" w:type="dxa"/>
            <w:gridSpan w:val="3"/>
          </w:tcPr>
          <w:p w14:paraId="24E7779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44" w:type="dxa"/>
            <w:gridSpan w:val="2"/>
          </w:tcPr>
          <w:p w14:paraId="41757B1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 И.Г.</w:t>
            </w:r>
          </w:p>
          <w:p w14:paraId="0505B77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Быкова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Ю.Д.</w:t>
            </w:r>
          </w:p>
        </w:tc>
        <w:tc>
          <w:tcPr>
            <w:tcW w:w="1995" w:type="dxa"/>
          </w:tcPr>
          <w:p w14:paraId="7AAEE28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43F90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69" w:type="dxa"/>
            <w:gridSpan w:val="2"/>
          </w:tcPr>
          <w:p w14:paraId="3DAD112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4" w:type="dxa"/>
          </w:tcPr>
          <w:p w14:paraId="08120D9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Вносить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учредительные документы на официальные сайты</w:t>
            </w:r>
          </w:p>
        </w:tc>
        <w:tc>
          <w:tcPr>
            <w:tcW w:w="2146" w:type="dxa"/>
            <w:gridSpan w:val="3"/>
          </w:tcPr>
          <w:p w14:paraId="62D7D3C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44" w:type="dxa"/>
            <w:gridSpan w:val="2"/>
          </w:tcPr>
          <w:p w14:paraId="07F08AE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995" w:type="dxa"/>
          </w:tcPr>
          <w:p w14:paraId="50A3015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0B7B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69" w:type="dxa"/>
            <w:gridSpan w:val="2"/>
          </w:tcPr>
          <w:p w14:paraId="53FE360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4" w:type="dxa"/>
          </w:tcPr>
          <w:p w14:paraId="6B0C1CE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Сотрудничество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со СМИ</w:t>
            </w:r>
          </w:p>
        </w:tc>
        <w:tc>
          <w:tcPr>
            <w:tcW w:w="2146" w:type="dxa"/>
            <w:gridSpan w:val="3"/>
          </w:tcPr>
          <w:p w14:paraId="237BE51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4" w:type="dxa"/>
            <w:gridSpan w:val="2"/>
          </w:tcPr>
          <w:p w14:paraId="183C3ED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3431982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995" w:type="dxa"/>
          </w:tcPr>
          <w:p w14:paraId="4CFF4CC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6519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0108" w:type="dxa"/>
            <w:gridSpan w:val="9"/>
          </w:tcPr>
          <w:p w14:paraId="50C3E56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eastAsia="ru-RU"/>
              </w:rPr>
            </w:pPr>
          </w:p>
          <w:p w14:paraId="1E6D489F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en-US" w:eastAsia="ru-RU"/>
              </w:rPr>
              <w:t>V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eastAsia="ru-RU"/>
              </w:rPr>
              <w:t>. ИЗДАТЕЛЬСКАЯ  ДЕЯТЕЛЬНОСТЬ</w:t>
            </w:r>
          </w:p>
          <w:p w14:paraId="156E10F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6EE8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769" w:type="dxa"/>
            <w:gridSpan w:val="2"/>
          </w:tcPr>
          <w:p w14:paraId="7D073F9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4" w:type="dxa"/>
          </w:tcPr>
          <w:p w14:paraId="38EFE1E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ru-RU"/>
              </w:rPr>
              <w:t>Издание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буклетов, магнитиков с видами  по парку культуры и отдыха</w:t>
            </w:r>
          </w:p>
        </w:tc>
        <w:tc>
          <w:tcPr>
            <w:tcW w:w="2146" w:type="dxa"/>
            <w:gridSpan w:val="3"/>
          </w:tcPr>
          <w:p w14:paraId="286A8B6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44" w:type="dxa"/>
            <w:gridSpan w:val="2"/>
          </w:tcPr>
          <w:p w14:paraId="54045CD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4A0DAF6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995" w:type="dxa"/>
          </w:tcPr>
          <w:p w14:paraId="51C231D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4AFD8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0108" w:type="dxa"/>
            <w:gridSpan w:val="9"/>
          </w:tcPr>
          <w:p w14:paraId="1DE0D12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1E730E0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72F1564C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>VII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  <w:t>.           АДМИНИСТРАТИВНАЯ, ОРГАНИЗАЦИОННО-ТВОРЧЕСКАЯ РАБОТА, РЕАЛИЗАЦИЯ ПРОГРАММНЫХ МЕРОПРИЯТИЙ</w:t>
            </w:r>
          </w:p>
          <w:p w14:paraId="6C31545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6780CF6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  <w:p w14:paraId="393010A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13495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68" w:type="dxa"/>
          </w:tcPr>
          <w:p w14:paraId="6A23645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55" w:type="dxa"/>
            <w:gridSpan w:val="2"/>
          </w:tcPr>
          <w:p w14:paraId="6760491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Подготовить отчет по итогам 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 xml:space="preserve"> года в Министерство культуры Челябинской области</w:t>
            </w:r>
          </w:p>
        </w:tc>
        <w:tc>
          <w:tcPr>
            <w:tcW w:w="1948" w:type="dxa"/>
            <w:gridSpan w:val="2"/>
          </w:tcPr>
          <w:p w14:paraId="2C89DA0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293" w:type="dxa"/>
            <w:gridSpan w:val="2"/>
          </w:tcPr>
          <w:p w14:paraId="21F8AFA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4D6CC1A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  <w:p w14:paraId="2AC08FB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Лебедев В.Г.</w:t>
            </w:r>
          </w:p>
        </w:tc>
        <w:tc>
          <w:tcPr>
            <w:tcW w:w="2144" w:type="dxa"/>
            <w:gridSpan w:val="2"/>
          </w:tcPr>
          <w:p w14:paraId="01F3DD0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7A530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68" w:type="dxa"/>
          </w:tcPr>
          <w:p w14:paraId="6C20341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2.</w:t>
            </w:r>
          </w:p>
          <w:p w14:paraId="7CA1156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5" w:type="dxa"/>
            <w:gridSpan w:val="2"/>
          </w:tcPr>
          <w:p w14:paraId="4D9BC2D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Принимать участие  в областных, региональных и зональных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ru-RU"/>
              </w:rPr>
              <w:t>мероприятиях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проводимых на территории Пластовского муниципального округа</w:t>
            </w:r>
          </w:p>
          <w:p w14:paraId="1ED1CBC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gridSpan w:val="2"/>
          </w:tcPr>
          <w:p w14:paraId="76884BD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93" w:type="dxa"/>
            <w:gridSpan w:val="2"/>
          </w:tcPr>
          <w:p w14:paraId="376367A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2144" w:type="dxa"/>
            <w:gridSpan w:val="2"/>
          </w:tcPr>
          <w:p w14:paraId="591CC99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Быкова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Ю.Д.</w:t>
            </w:r>
          </w:p>
          <w:p w14:paraId="7EDE533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Бурнаев И.В.</w:t>
            </w:r>
          </w:p>
          <w:p w14:paraId="56CE5EA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Лебедев В.Г.</w:t>
            </w:r>
          </w:p>
        </w:tc>
      </w:tr>
      <w:tr w14:paraId="3369D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68" w:type="dxa"/>
          </w:tcPr>
          <w:p w14:paraId="2E33EEB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55" w:type="dxa"/>
            <w:gridSpan w:val="2"/>
          </w:tcPr>
          <w:p w14:paraId="4927BC4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Принять участие в районных конкурсах «Цветущий край», «Новогодняя иллюминация», «Лучшее новогоднее оформление учреждение культуры»</w:t>
            </w:r>
          </w:p>
          <w:p w14:paraId="1DC48C7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gridSpan w:val="2"/>
          </w:tcPr>
          <w:p w14:paraId="3E674A8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Май-декабрь</w:t>
            </w:r>
          </w:p>
        </w:tc>
        <w:tc>
          <w:tcPr>
            <w:tcW w:w="2293" w:type="dxa"/>
            <w:gridSpan w:val="2"/>
          </w:tcPr>
          <w:p w14:paraId="46ADC43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 И.Г.</w:t>
            </w:r>
          </w:p>
        </w:tc>
        <w:tc>
          <w:tcPr>
            <w:tcW w:w="2144" w:type="dxa"/>
            <w:gridSpan w:val="2"/>
          </w:tcPr>
          <w:p w14:paraId="1611C1E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Быкова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Ю.Д.</w:t>
            </w:r>
          </w:p>
          <w:p w14:paraId="43349FE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Бурнаев И.В.</w:t>
            </w:r>
          </w:p>
          <w:p w14:paraId="139327F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Лебедев В.Г.</w:t>
            </w:r>
          </w:p>
        </w:tc>
      </w:tr>
      <w:tr w14:paraId="152CD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68" w:type="dxa"/>
          </w:tcPr>
          <w:p w14:paraId="58F8621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155" w:type="dxa"/>
            <w:gridSpan w:val="2"/>
          </w:tcPr>
          <w:p w14:paraId="383B40C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Реализация программы «Сохранение и развитие культуры в Пластовском округе 2025-2027 гг»</w:t>
            </w:r>
          </w:p>
          <w:p w14:paraId="24AC7F8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gridSpan w:val="2"/>
          </w:tcPr>
          <w:p w14:paraId="54C51A4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42" w:type="dxa"/>
            <w:gridSpan w:val="3"/>
          </w:tcPr>
          <w:p w14:paraId="10A1FC2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995" w:type="dxa"/>
          </w:tcPr>
          <w:p w14:paraId="76604F2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38550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4" w:hRule="atLeast"/>
        </w:trPr>
        <w:tc>
          <w:tcPr>
            <w:tcW w:w="568" w:type="dxa"/>
          </w:tcPr>
          <w:p w14:paraId="47B7CEB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55" w:type="dxa"/>
            <w:gridSpan w:val="2"/>
          </w:tcPr>
          <w:p w14:paraId="6A602ED7">
            <w:pPr>
              <w:widowControl w:val="0"/>
              <w:shd w:val="clear" w:color="auto" w:fill="FFFFFF"/>
              <w:spacing w:after="0" w:line="240" w:lineRule="auto"/>
              <w:contextualSpacing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Реализовать мероприятия м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униципальных  программ «Профилактика безнадзорности и правонарушений несовершеннолетних в Пластовском муниципальном округе на 2025-2027 годы»;</w:t>
            </w:r>
          </w:p>
          <w:p w14:paraId="5FBB04F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«Профилактика преступлений и иных правонарушений в Пластовском муниципальном округе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на 2024-2026 годы», Противодействие злоупотреблению и незаконному обороту наркотических средств в Пластовском муниципальном округе на 202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4-2026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годы»</w:t>
            </w:r>
          </w:p>
        </w:tc>
        <w:tc>
          <w:tcPr>
            <w:tcW w:w="1948" w:type="dxa"/>
            <w:gridSpan w:val="2"/>
          </w:tcPr>
          <w:p w14:paraId="2BD27C3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42" w:type="dxa"/>
            <w:gridSpan w:val="3"/>
          </w:tcPr>
          <w:p w14:paraId="2B06950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6B33E9E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995" w:type="dxa"/>
          </w:tcPr>
          <w:p w14:paraId="5A0800F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0D914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568" w:type="dxa"/>
          </w:tcPr>
          <w:p w14:paraId="07D094D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7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55" w:type="dxa"/>
            <w:gridSpan w:val="2"/>
          </w:tcPr>
          <w:p w14:paraId="10298FE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Участие в грантовых проектах:</w:t>
            </w:r>
          </w:p>
          <w:p w14:paraId="37956F2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«Конкурс на предоставление грантов Губернатора Челябинской области»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и других</w:t>
            </w:r>
          </w:p>
        </w:tc>
        <w:tc>
          <w:tcPr>
            <w:tcW w:w="1948" w:type="dxa"/>
            <w:gridSpan w:val="2"/>
          </w:tcPr>
          <w:p w14:paraId="409022E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По объявлению гранта</w:t>
            </w:r>
          </w:p>
        </w:tc>
        <w:tc>
          <w:tcPr>
            <w:tcW w:w="2442" w:type="dxa"/>
            <w:gridSpan w:val="3"/>
          </w:tcPr>
          <w:p w14:paraId="0D98099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5D21661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995" w:type="dxa"/>
          </w:tcPr>
          <w:p w14:paraId="6C8B04F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2921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68" w:type="dxa"/>
          </w:tcPr>
          <w:p w14:paraId="6A29839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55" w:type="dxa"/>
            <w:gridSpan w:val="2"/>
          </w:tcPr>
          <w:p w14:paraId="1FE1448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Участие в областных выставках художников и мастеров ДПИ Южного Урала</w:t>
            </w:r>
          </w:p>
          <w:p w14:paraId="7536B67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gridSpan w:val="2"/>
          </w:tcPr>
          <w:p w14:paraId="32896AA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42" w:type="dxa"/>
            <w:gridSpan w:val="3"/>
          </w:tcPr>
          <w:p w14:paraId="5789120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 И.Г.</w:t>
            </w:r>
          </w:p>
          <w:p w14:paraId="6B67317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5" w:type="dxa"/>
          </w:tcPr>
          <w:p w14:paraId="15F39E8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3664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8" w:type="dxa"/>
          </w:tcPr>
          <w:p w14:paraId="63B9028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55" w:type="dxa"/>
            <w:gridSpan w:val="2"/>
          </w:tcPr>
          <w:p w14:paraId="2A2DBC9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пленэров, 3-го фестиваля юных гончаров «К традициям горшечников» и конкурсов.</w:t>
            </w:r>
          </w:p>
          <w:p w14:paraId="2E5BF6C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084219D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  <w:p w14:paraId="3EB131A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054D608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948" w:type="dxa"/>
            <w:gridSpan w:val="2"/>
          </w:tcPr>
          <w:p w14:paraId="2AE2313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42" w:type="dxa"/>
            <w:gridSpan w:val="3"/>
          </w:tcPr>
          <w:p w14:paraId="42B6D9D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 И.Г.</w:t>
            </w:r>
          </w:p>
          <w:p w14:paraId="2AD3A29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Быкова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Ю.Д.</w:t>
            </w:r>
          </w:p>
          <w:p w14:paraId="2C068EA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5" w:type="dxa"/>
          </w:tcPr>
          <w:p w14:paraId="7FF518A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2715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68" w:type="dxa"/>
          </w:tcPr>
          <w:p w14:paraId="47991B8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55" w:type="dxa"/>
            <w:gridSpan w:val="2"/>
          </w:tcPr>
          <w:p w14:paraId="6E2B7F9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Сбор исторических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материалов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Парку культуры и отдыха в рамках  пополнения материала «История парка в шёпоте берёз», работа с фондами музея, архивом г. Пласта, библиотекой и населением</w:t>
            </w:r>
          </w:p>
        </w:tc>
        <w:tc>
          <w:tcPr>
            <w:tcW w:w="1948" w:type="dxa"/>
            <w:gridSpan w:val="2"/>
          </w:tcPr>
          <w:p w14:paraId="1282A1C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42" w:type="dxa"/>
            <w:gridSpan w:val="3"/>
          </w:tcPr>
          <w:p w14:paraId="5A10205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  <w:p w14:paraId="56D777B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>Быкова Ю.Д.</w:t>
            </w:r>
          </w:p>
        </w:tc>
        <w:tc>
          <w:tcPr>
            <w:tcW w:w="1995" w:type="dxa"/>
          </w:tcPr>
          <w:p w14:paraId="4F344C3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663D3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108" w:type="dxa"/>
            <w:gridSpan w:val="9"/>
          </w:tcPr>
          <w:p w14:paraId="16CB933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10623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108" w:type="dxa"/>
            <w:gridSpan w:val="9"/>
          </w:tcPr>
          <w:p w14:paraId="2102C78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38C9D65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2D09EF32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>VIII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  <w:t>.        КАДРОВАЯ ПОЛИТИКА</w:t>
            </w:r>
          </w:p>
        </w:tc>
      </w:tr>
      <w:tr w14:paraId="2C650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769" w:type="dxa"/>
            <w:gridSpan w:val="2"/>
          </w:tcPr>
          <w:p w14:paraId="7E71FB6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4" w:type="dxa"/>
          </w:tcPr>
          <w:p w14:paraId="7B911EB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Обеспечить условия для профессиональной переподготовки, повышения квалификации руководителей и специалистов в сфере культуры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en-US" w:eastAsia="ru-RU"/>
              </w:rPr>
              <w:t>, парковой деятельности, природоохранной.</w:t>
            </w:r>
          </w:p>
        </w:tc>
        <w:tc>
          <w:tcPr>
            <w:tcW w:w="1909" w:type="dxa"/>
          </w:tcPr>
          <w:p w14:paraId="4FBE998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81" w:type="dxa"/>
            <w:gridSpan w:val="4"/>
          </w:tcPr>
          <w:p w14:paraId="51A21A6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995" w:type="dxa"/>
          </w:tcPr>
          <w:p w14:paraId="04220F1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Специалисты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парка</w:t>
            </w:r>
          </w:p>
        </w:tc>
      </w:tr>
      <w:tr w14:paraId="23381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769" w:type="dxa"/>
            <w:gridSpan w:val="2"/>
          </w:tcPr>
          <w:p w14:paraId="41E3900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4" w:type="dxa"/>
          </w:tcPr>
          <w:p w14:paraId="7A34008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Обеспечить условия для прохождения обучения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по 44 ФЗ РФ, по ГО, ПБ, Антитеррору </w:t>
            </w:r>
          </w:p>
        </w:tc>
        <w:tc>
          <w:tcPr>
            <w:tcW w:w="1909" w:type="dxa"/>
          </w:tcPr>
          <w:p w14:paraId="2928B59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81" w:type="dxa"/>
            <w:gridSpan w:val="4"/>
          </w:tcPr>
          <w:p w14:paraId="2891E04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995" w:type="dxa"/>
          </w:tcPr>
          <w:p w14:paraId="06CC042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Специалисты парка</w:t>
            </w:r>
          </w:p>
        </w:tc>
      </w:tr>
      <w:tr w14:paraId="45055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769" w:type="dxa"/>
            <w:gridSpan w:val="2"/>
          </w:tcPr>
          <w:p w14:paraId="137C774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4" w:type="dxa"/>
          </w:tcPr>
          <w:p w14:paraId="0B945BE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eastAsia="ru-RU"/>
              </w:rPr>
              <w:t>Подготовить документы на награждение государственными, ведомственными, областными, муниципальными наградами работников парка</w:t>
            </w:r>
          </w:p>
        </w:tc>
        <w:tc>
          <w:tcPr>
            <w:tcW w:w="1909" w:type="dxa"/>
          </w:tcPr>
          <w:p w14:paraId="1C671C4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81" w:type="dxa"/>
            <w:gridSpan w:val="4"/>
          </w:tcPr>
          <w:p w14:paraId="237EA60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  <w:t>Суздальцева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 w:eastAsia="ru-RU"/>
              </w:rPr>
              <w:t xml:space="preserve"> И.Г.</w:t>
            </w:r>
          </w:p>
        </w:tc>
        <w:tc>
          <w:tcPr>
            <w:tcW w:w="1995" w:type="dxa"/>
          </w:tcPr>
          <w:p w14:paraId="655AE77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14:paraId="1739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108" w:type="dxa"/>
            <w:gridSpan w:val="9"/>
          </w:tcPr>
          <w:p w14:paraId="12FB97B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57AE55E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3D4FD80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7280555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764BB3C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54ADE0B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55FE522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256E7AA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3EE699D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7BA1711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160D5D7C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23DF4F8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</w:p>
          <w:p w14:paraId="45A618B1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en-US" w:eastAsia="ru-RU"/>
              </w:rPr>
              <w:t>IX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eastAsia="ru-RU"/>
              </w:rPr>
              <w:t xml:space="preserve">.       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2026 год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ru-RU"/>
              </w:rPr>
              <w:t xml:space="preserve"> -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 Год единства народов России</w:t>
            </w:r>
          </w:p>
          <w:p w14:paraId="33C330CE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  <w:p w14:paraId="6A8319C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14:paraId="6493928D">
      <w:pPr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1A00F1D4">
      <w:pPr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10349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537"/>
        <w:gridCol w:w="1701"/>
        <w:gridCol w:w="2160"/>
        <w:gridCol w:w="1384"/>
      </w:tblGrid>
      <w:tr w14:paraId="788C6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567" w:type="dxa"/>
            <w:noWrap w:val="0"/>
            <w:vAlign w:val="top"/>
          </w:tcPr>
          <w:p w14:paraId="6848F9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7" w:type="dxa"/>
            <w:noWrap w:val="0"/>
            <w:vAlign w:val="top"/>
          </w:tcPr>
          <w:p w14:paraId="3DE3CA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noWrap w:val="0"/>
            <w:vAlign w:val="top"/>
          </w:tcPr>
          <w:p w14:paraId="4C25B8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Сроки выполнения</w:t>
            </w:r>
          </w:p>
        </w:tc>
        <w:tc>
          <w:tcPr>
            <w:tcW w:w="2160" w:type="dxa"/>
            <w:noWrap w:val="0"/>
            <w:vAlign w:val="top"/>
          </w:tcPr>
          <w:p w14:paraId="300868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384" w:type="dxa"/>
            <w:noWrap w:val="0"/>
            <w:vAlign w:val="top"/>
          </w:tcPr>
          <w:p w14:paraId="550276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Кол-во мероприятий</w:t>
            </w:r>
          </w:p>
        </w:tc>
      </w:tr>
      <w:tr w14:paraId="28485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67" w:type="dxa"/>
            <w:vMerge w:val="restart"/>
            <w:noWrap w:val="0"/>
            <w:vAlign w:val="top"/>
          </w:tcPr>
          <w:p w14:paraId="776194A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37" w:type="dxa"/>
            <w:tcBorders>
              <w:bottom w:val="single" w:color="auto" w:sz="4" w:space="0"/>
            </w:tcBorders>
            <w:noWrap w:val="0"/>
            <w:vAlign w:val="top"/>
          </w:tcPr>
          <w:p w14:paraId="09A2571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Зимние забавы, масленица (конкурсы, спортивные игры)</w:t>
            </w:r>
          </w:p>
          <w:p w14:paraId="1BFFC61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EC28A2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vAlign w:val="top"/>
          </w:tcPr>
          <w:p w14:paraId="70EE13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Январь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февраль, март</w:t>
            </w:r>
          </w:p>
        </w:tc>
        <w:tc>
          <w:tcPr>
            <w:tcW w:w="2160" w:type="dxa"/>
            <w:vMerge w:val="restart"/>
            <w:noWrap w:val="0"/>
            <w:vAlign w:val="top"/>
          </w:tcPr>
          <w:p w14:paraId="3CF6BF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4907BA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t>(оровые площадки(проведение</w:t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  <w:r>
              <w:rPr>
                <w:rFonts w:hint="default" w:ascii="Times New Roman" w:hAnsi="Times New Roman" w:cs="Times New Roman"/>
                <w:vanish/>
                <w:sz w:val="28"/>
                <w:szCs w:val="28"/>
              </w:rPr>
              <w:pgNum/>
            </w:r>
          </w:p>
        </w:tc>
        <w:tc>
          <w:tcPr>
            <w:tcW w:w="1384" w:type="dxa"/>
            <w:tcBorders>
              <w:bottom w:val="single" w:color="auto" w:sz="4" w:space="0"/>
            </w:tcBorders>
            <w:noWrap w:val="0"/>
            <w:vAlign w:val="top"/>
          </w:tcPr>
          <w:p w14:paraId="5459F9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</w:tr>
      <w:tr w14:paraId="19FC4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567" w:type="dxa"/>
            <w:vMerge w:val="continue"/>
            <w:noWrap w:val="0"/>
            <w:vAlign w:val="top"/>
          </w:tcPr>
          <w:p w14:paraId="3F2749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7737171">
            <w:pPr>
              <w:numPr>
                <w:ilvl w:val="1"/>
                <w:numId w:val="3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Мастер-класс - создание новогодней поделки своими руками «Рождественский венок»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C5A1F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 января</w:t>
            </w:r>
          </w:p>
        </w:tc>
        <w:tc>
          <w:tcPr>
            <w:tcW w:w="2160" w:type="dxa"/>
            <w:vMerge w:val="continue"/>
            <w:noWrap w:val="0"/>
            <w:vAlign w:val="top"/>
          </w:tcPr>
          <w:p w14:paraId="597C99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AC463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11C50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567" w:type="dxa"/>
            <w:vMerge w:val="continue"/>
            <w:noWrap w:val="0"/>
            <w:vAlign w:val="top"/>
          </w:tcPr>
          <w:p w14:paraId="74A94D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B0F9443">
            <w:pPr>
              <w:numPr>
                <w:ilvl w:val="1"/>
                <w:numId w:val="3"/>
              </w:numPr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Тематическое занятие «История «Старого Нового года»». Игровые забавы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8CB8C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 января</w:t>
            </w:r>
          </w:p>
        </w:tc>
        <w:tc>
          <w:tcPr>
            <w:tcW w:w="2160" w:type="dxa"/>
            <w:vMerge w:val="continue"/>
            <w:noWrap w:val="0"/>
            <w:vAlign w:val="top"/>
          </w:tcPr>
          <w:p w14:paraId="0BC1D3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D8BF1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798AA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67" w:type="dxa"/>
            <w:vMerge w:val="continue"/>
            <w:noWrap w:val="0"/>
            <w:vAlign w:val="top"/>
          </w:tcPr>
          <w:p w14:paraId="3D929C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0DEC156">
            <w:pPr>
              <w:numPr>
                <w:ilvl w:val="1"/>
                <w:numId w:val="3"/>
              </w:numPr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Квест  по истории парка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7A6045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9 января </w:t>
            </w:r>
          </w:p>
        </w:tc>
        <w:tc>
          <w:tcPr>
            <w:tcW w:w="2160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02576C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DD94D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65BD7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67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2887AE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F9EDA3F">
            <w:pPr>
              <w:numPr>
                <w:ilvl w:val="1"/>
                <w:numId w:val="3"/>
              </w:numPr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Фотозона «Деревенька в парке» 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1BD0C1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8A494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«ПКиО»</w:t>
            </w: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401DE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 течении всего периода</w:t>
            </w:r>
          </w:p>
        </w:tc>
      </w:tr>
      <w:tr w14:paraId="0E7DD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567" w:type="dxa"/>
            <w:tcBorders>
              <w:top w:val="single" w:color="auto" w:sz="4" w:space="0"/>
            </w:tcBorders>
            <w:noWrap w:val="0"/>
            <w:vAlign w:val="top"/>
          </w:tcPr>
          <w:p w14:paraId="440E972E">
            <w:pPr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4379AB7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Пленэр «Весна в парке»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3C71CC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Апрель 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868D5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«ПКиО»</w:t>
            </w: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19F0F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15DBD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18C8465B">
            <w:pPr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37" w:type="dxa"/>
            <w:noWrap w:val="0"/>
            <w:vAlign w:val="top"/>
          </w:tcPr>
          <w:p w14:paraId="0F82CC6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 Мая – День весны и труда, открытие парка, работа аттракционов</w:t>
            </w:r>
          </w:p>
        </w:tc>
        <w:tc>
          <w:tcPr>
            <w:tcW w:w="1701" w:type="dxa"/>
            <w:noWrap w:val="0"/>
            <w:vAlign w:val="top"/>
          </w:tcPr>
          <w:p w14:paraId="344CC3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60" w:type="dxa"/>
            <w:noWrap w:val="0"/>
            <w:vAlign w:val="top"/>
          </w:tcPr>
          <w:p w14:paraId="1C3A80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</w:tc>
        <w:tc>
          <w:tcPr>
            <w:tcW w:w="1384" w:type="dxa"/>
            <w:noWrap w:val="0"/>
            <w:vAlign w:val="top"/>
          </w:tcPr>
          <w:p w14:paraId="0BF4E9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1AD3B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0FC3FB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537" w:type="dxa"/>
            <w:noWrap w:val="0"/>
            <w:vAlign w:val="top"/>
          </w:tcPr>
          <w:p w14:paraId="11E0C5D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9 мая - День Победы (массовое гуляние, работа кафе, аттракционов)</w:t>
            </w:r>
          </w:p>
        </w:tc>
        <w:tc>
          <w:tcPr>
            <w:tcW w:w="1701" w:type="dxa"/>
            <w:noWrap w:val="0"/>
            <w:vAlign w:val="top"/>
          </w:tcPr>
          <w:p w14:paraId="010C8F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60" w:type="dxa"/>
            <w:noWrap w:val="0"/>
            <w:vAlign w:val="top"/>
          </w:tcPr>
          <w:p w14:paraId="1C04F8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2E4B84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noWrap w:val="0"/>
            <w:vAlign w:val="top"/>
          </w:tcPr>
          <w:p w14:paraId="43A909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4AF10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5A32F5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4537" w:type="dxa"/>
            <w:noWrap w:val="0"/>
            <w:vAlign w:val="top"/>
          </w:tcPr>
          <w:p w14:paraId="733F986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28 мая - День Пограничника (массовое гуляние, концерт, работа аттракционов)</w:t>
            </w:r>
          </w:p>
        </w:tc>
        <w:tc>
          <w:tcPr>
            <w:tcW w:w="1701" w:type="dxa"/>
            <w:noWrap w:val="0"/>
            <w:vAlign w:val="top"/>
          </w:tcPr>
          <w:p w14:paraId="67A31B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60" w:type="dxa"/>
            <w:noWrap w:val="0"/>
            <w:vAlign w:val="top"/>
          </w:tcPr>
          <w:p w14:paraId="10A8C7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1A69F7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  <w:p w14:paraId="01AD68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(главная аллея в парке)</w:t>
            </w:r>
          </w:p>
        </w:tc>
        <w:tc>
          <w:tcPr>
            <w:tcW w:w="1384" w:type="dxa"/>
            <w:noWrap w:val="0"/>
            <w:vAlign w:val="top"/>
          </w:tcPr>
          <w:p w14:paraId="06373C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4A815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567" w:type="dxa"/>
            <w:noWrap w:val="0"/>
            <w:vAlign w:val="top"/>
          </w:tcPr>
          <w:p w14:paraId="2C7EDE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537" w:type="dxa"/>
            <w:noWrap w:val="0"/>
            <w:vAlign w:val="top"/>
          </w:tcPr>
          <w:p w14:paraId="2925203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28 мая  - «Библиобульвар»</w:t>
            </w:r>
          </w:p>
        </w:tc>
        <w:tc>
          <w:tcPr>
            <w:tcW w:w="1701" w:type="dxa"/>
            <w:noWrap w:val="0"/>
            <w:vAlign w:val="top"/>
          </w:tcPr>
          <w:p w14:paraId="22E09B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май-август</w:t>
            </w:r>
          </w:p>
        </w:tc>
        <w:tc>
          <w:tcPr>
            <w:tcW w:w="2160" w:type="dxa"/>
            <w:noWrap w:val="0"/>
            <w:vAlign w:val="top"/>
          </w:tcPr>
          <w:p w14:paraId="116EA7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4B56AA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Библиотека</w:t>
            </w:r>
          </w:p>
          <w:p w14:paraId="0F0B6A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top"/>
          </w:tcPr>
          <w:p w14:paraId="00ED7B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14:paraId="14B8C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01D65C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4537" w:type="dxa"/>
            <w:noWrap w:val="0"/>
            <w:vAlign w:val="top"/>
          </w:tcPr>
          <w:p w14:paraId="3AF22C9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 июня - День защиты детей (концерт, спортивные конкурсы, конкурс детских рисунков, работа аттракционов, кафе, мастер-классы)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43F976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60" w:type="dxa"/>
            <w:noWrap w:val="0"/>
            <w:vAlign w:val="top"/>
          </w:tcPr>
          <w:p w14:paraId="6E5F5E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0D134D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noWrap w:val="0"/>
            <w:vAlign w:val="top"/>
          </w:tcPr>
          <w:p w14:paraId="31A69E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1ADE4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375227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537" w:type="dxa"/>
            <w:noWrap w:val="0"/>
            <w:vAlign w:val="top"/>
          </w:tcPr>
          <w:p w14:paraId="02F9DF3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 июня – Фестиваль «Движение Первых»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14C8BB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60" w:type="dxa"/>
            <w:noWrap w:val="0"/>
            <w:vAlign w:val="top"/>
          </w:tcPr>
          <w:p w14:paraId="134294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1793E5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  <w:p w14:paraId="64B6A9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Управление образования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«Движение Первых»</w:t>
            </w:r>
          </w:p>
        </w:tc>
        <w:tc>
          <w:tcPr>
            <w:tcW w:w="1384" w:type="dxa"/>
            <w:noWrap w:val="0"/>
            <w:vAlign w:val="top"/>
          </w:tcPr>
          <w:p w14:paraId="7F3E4C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1A40F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67" w:type="dxa"/>
            <w:tcBorders>
              <w:bottom w:val="single" w:color="auto" w:sz="4" w:space="0"/>
            </w:tcBorders>
            <w:noWrap w:val="0"/>
            <w:vAlign w:val="top"/>
          </w:tcPr>
          <w:p w14:paraId="587CCD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537" w:type="dxa"/>
            <w:tcBorders>
              <w:bottom w:val="single" w:color="auto" w:sz="4" w:space="0"/>
            </w:tcBorders>
            <w:noWrap w:val="0"/>
            <w:vAlign w:val="top"/>
          </w:tcPr>
          <w:p w14:paraId="5B7ACC5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12 июня - День России (концерт, массовое гуляние, праздничная программа,  работа аттракционов) 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vAlign w:val="top"/>
          </w:tcPr>
          <w:p w14:paraId="6469B6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 w14:paraId="7B1BED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1A584D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tcBorders>
              <w:bottom w:val="single" w:color="auto" w:sz="4" w:space="0"/>
            </w:tcBorders>
            <w:noWrap w:val="0"/>
            <w:vAlign w:val="top"/>
          </w:tcPr>
          <w:p w14:paraId="4AC6F7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35F5F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567" w:type="dxa"/>
            <w:tcBorders>
              <w:top w:val="single" w:color="auto" w:sz="4" w:space="0"/>
            </w:tcBorders>
            <w:noWrap w:val="0"/>
            <w:vAlign w:val="top"/>
          </w:tcPr>
          <w:p w14:paraId="006A67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4537" w:type="dxa"/>
            <w:tcBorders>
              <w:top w:val="single" w:color="auto" w:sz="4" w:space="0"/>
            </w:tcBorders>
            <w:noWrap w:val="0"/>
            <w:vAlign w:val="top"/>
          </w:tcPr>
          <w:p w14:paraId="0D7D48D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Пленер «Лето в парке».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noWrap w:val="0"/>
            <w:vAlign w:val="top"/>
          </w:tcPr>
          <w:p w14:paraId="10A7FB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июнь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top"/>
          </w:tcPr>
          <w:p w14:paraId="4F97D2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«Парк культуры и отдыха</w:t>
            </w: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top"/>
          </w:tcPr>
          <w:p w14:paraId="21C781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7E8C5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3CDFEF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4537" w:type="dxa"/>
            <w:noWrap w:val="0"/>
            <w:vAlign w:val="top"/>
          </w:tcPr>
          <w:p w14:paraId="1384D2B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Выпускники – 2025 года, (катание на аттракционах)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0A541B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60" w:type="dxa"/>
            <w:noWrap w:val="0"/>
            <w:vAlign w:val="top"/>
          </w:tcPr>
          <w:p w14:paraId="046F92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</w:t>
            </w:r>
          </w:p>
          <w:p w14:paraId="2B2A51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«ПКиО»</w:t>
            </w:r>
          </w:p>
        </w:tc>
        <w:tc>
          <w:tcPr>
            <w:tcW w:w="1384" w:type="dxa"/>
            <w:noWrap w:val="0"/>
            <w:vAlign w:val="top"/>
          </w:tcPr>
          <w:p w14:paraId="2977E7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5909C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4B2868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537" w:type="dxa"/>
            <w:noWrap w:val="0"/>
            <w:vAlign w:val="top"/>
          </w:tcPr>
          <w:p w14:paraId="0F5AA34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27 июня - День Молодежи (массовое гуляние, работа аттракционов)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78212B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60" w:type="dxa"/>
            <w:noWrap w:val="0"/>
            <w:vAlign w:val="top"/>
          </w:tcPr>
          <w:p w14:paraId="0F9B94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4440B3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noWrap w:val="0"/>
            <w:vAlign w:val="top"/>
          </w:tcPr>
          <w:p w14:paraId="0927F7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5866B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7748C4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4537" w:type="dxa"/>
            <w:noWrap w:val="0"/>
            <w:vAlign w:val="top"/>
          </w:tcPr>
          <w:p w14:paraId="0CFD165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8 июля - День семьи, любви и верности</w:t>
            </w:r>
          </w:p>
          <w:p w14:paraId="30FDC44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(концерт, массовое гуляние, работа торговых точек, аттракционов)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4E99FA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160" w:type="dxa"/>
            <w:noWrap w:val="0"/>
            <w:vAlign w:val="top"/>
          </w:tcPr>
          <w:p w14:paraId="4B866A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1B72C5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  <w:p w14:paraId="2758D9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ЗАГС</w:t>
            </w:r>
          </w:p>
        </w:tc>
        <w:tc>
          <w:tcPr>
            <w:tcW w:w="1384" w:type="dxa"/>
            <w:noWrap w:val="0"/>
            <w:vAlign w:val="top"/>
          </w:tcPr>
          <w:p w14:paraId="3E6CB0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57A42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567" w:type="dxa"/>
            <w:noWrap w:val="0"/>
            <w:vAlign w:val="top"/>
          </w:tcPr>
          <w:p w14:paraId="457DEF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537" w:type="dxa"/>
            <w:noWrap w:val="0"/>
            <w:vAlign w:val="top"/>
          </w:tcPr>
          <w:p w14:paraId="6875DADE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 xml:space="preserve">День Металлурга и День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округа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(массовое гуляние, работа торговых точек, кафе, аттракционов)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</w:p>
          <w:p w14:paraId="623C5220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Работа мастеровых площадок.</w:t>
            </w:r>
          </w:p>
          <w:p w14:paraId="29B7EB9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530F23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160" w:type="dxa"/>
            <w:noWrap w:val="0"/>
            <w:vAlign w:val="top"/>
          </w:tcPr>
          <w:p w14:paraId="26143B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364894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noWrap w:val="0"/>
            <w:vAlign w:val="top"/>
          </w:tcPr>
          <w:p w14:paraId="3829B1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  <w:p w14:paraId="5EEAB6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7C4E5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702490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1EC7B9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4537" w:type="dxa"/>
            <w:noWrap w:val="0"/>
            <w:vAlign w:val="top"/>
          </w:tcPr>
          <w:p w14:paraId="6D4FB0D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День   ВМФ (массовое гуляние, концерт, работа аттракционов)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72BF2D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160" w:type="dxa"/>
            <w:noWrap w:val="0"/>
            <w:vAlign w:val="top"/>
          </w:tcPr>
          <w:p w14:paraId="70999B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539F43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noWrap w:val="0"/>
            <w:vAlign w:val="top"/>
          </w:tcPr>
          <w:p w14:paraId="0F49A6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0BD5F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567" w:type="dxa"/>
            <w:tcBorders>
              <w:bottom w:val="single" w:color="auto" w:sz="4" w:space="0"/>
            </w:tcBorders>
            <w:noWrap w:val="0"/>
            <w:vAlign w:val="top"/>
          </w:tcPr>
          <w:p w14:paraId="5A9E56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537" w:type="dxa"/>
            <w:tcBorders>
              <w:bottom w:val="single" w:color="auto" w:sz="4" w:space="0"/>
            </w:tcBorders>
            <w:noWrap w:val="0"/>
            <w:vAlign w:val="top"/>
          </w:tcPr>
          <w:p w14:paraId="6D0D8EF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День  ВДВ (массовое гуляние, концерт, работа аттракционов)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vAlign w:val="top"/>
          </w:tcPr>
          <w:p w14:paraId="222480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 w14:paraId="09E40B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22E347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tcBorders>
              <w:bottom w:val="single" w:color="auto" w:sz="4" w:space="0"/>
            </w:tcBorders>
            <w:noWrap w:val="0"/>
            <w:vAlign w:val="top"/>
          </w:tcPr>
          <w:p w14:paraId="15DF81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73C04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67" w:type="dxa"/>
            <w:tcBorders>
              <w:top w:val="single" w:color="auto" w:sz="4" w:space="0"/>
            </w:tcBorders>
            <w:noWrap w:val="0"/>
            <w:vAlign w:val="top"/>
          </w:tcPr>
          <w:p w14:paraId="7E48E5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17. </w:t>
            </w:r>
          </w:p>
        </w:tc>
        <w:tc>
          <w:tcPr>
            <w:tcW w:w="4537" w:type="dxa"/>
            <w:tcBorders>
              <w:top w:val="single" w:color="auto" w:sz="4" w:space="0"/>
            </w:tcBorders>
            <w:noWrap w:val="0"/>
            <w:vAlign w:val="top"/>
          </w:tcPr>
          <w:p w14:paraId="1371A0C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3-я Битва гончаров «К традициям горшечников».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noWrap w:val="0"/>
            <w:vAlign w:val="top"/>
          </w:tcPr>
          <w:p w14:paraId="3BA7AB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июль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top"/>
          </w:tcPr>
          <w:p w14:paraId="57DBF0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«Парк культуры и отдыха»</w:t>
            </w:r>
          </w:p>
          <w:p w14:paraId="252424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Музей г. Пласт</w:t>
            </w: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top"/>
          </w:tcPr>
          <w:p w14:paraId="39FC39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4CC4D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567" w:type="dxa"/>
            <w:vMerge w:val="restart"/>
            <w:noWrap w:val="0"/>
            <w:vAlign w:val="top"/>
          </w:tcPr>
          <w:p w14:paraId="0B536C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537" w:type="dxa"/>
            <w:tcBorders>
              <w:bottom w:val="single" w:color="auto" w:sz="4" w:space="0"/>
            </w:tcBorders>
            <w:noWrap w:val="0"/>
            <w:vAlign w:val="top"/>
          </w:tcPr>
          <w:p w14:paraId="1C571653">
            <w:pPr>
              <w:numPr>
                <w:ilvl w:val="0"/>
                <w:numId w:val="4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День строителя (работа аттракционов, конкурсно-игровые программы, концерт)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347453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vAlign w:val="top"/>
          </w:tcPr>
          <w:p w14:paraId="739DBA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 w14:paraId="3B7F98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585AB9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Управление культуры</w:t>
            </w:r>
          </w:p>
        </w:tc>
        <w:tc>
          <w:tcPr>
            <w:tcW w:w="1384" w:type="dxa"/>
            <w:tcBorders>
              <w:bottom w:val="single" w:color="auto" w:sz="4" w:space="0"/>
            </w:tcBorders>
            <w:noWrap w:val="0"/>
            <w:vAlign w:val="top"/>
          </w:tcPr>
          <w:p w14:paraId="7849CC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78CF0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67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11AD38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D2DDE32">
            <w:pPr>
              <w:numPr>
                <w:ilvl w:val="0"/>
                <w:numId w:val="4"/>
              </w:numPr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День Государственного флага Российской Федерации. </w:t>
            </w:r>
          </w:p>
          <w:p w14:paraId="4E6E24D3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Размещение информации на сайте.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DFD1F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9A184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«ПКиО»</w:t>
            </w: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5D021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0EFA5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EE56A6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18990C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 сентября - День знаний (работа кафе, работа аттракционов, спортивные конкурсы)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F0B72C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0F591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096670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  <w:p w14:paraId="7745BE2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0A428E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</w:tr>
      <w:tr w14:paraId="0167A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C3FE66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20. 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C29024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Пленер «Осень в парке».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515373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10A3F5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«ПКиО</w:t>
            </w: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C94C7A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58BA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C1B044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21.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DB3602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Экскурсии по Парку культуры и отдыха (для летних  школьных площадок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A55388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июнь, июль, август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сентябрь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259CD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1FA6BE0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0F105D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</w:p>
        </w:tc>
      </w:tr>
      <w:tr w14:paraId="39EB3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7" w:type="dxa"/>
            <w:vMerge w:val="restart"/>
            <w:tcBorders>
              <w:top w:val="single" w:color="auto" w:sz="4" w:space="0"/>
            </w:tcBorders>
            <w:noWrap w:val="0"/>
            <w:vAlign w:val="top"/>
          </w:tcPr>
          <w:p w14:paraId="109EBB2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75B64AF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Мастер-классы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(для летних  школьных площадок)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</w:tcBorders>
            <w:noWrap w:val="0"/>
            <w:vAlign w:val="top"/>
          </w:tcPr>
          <w:p w14:paraId="2C5AE46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2160" w:type="dxa"/>
            <w:vMerge w:val="restart"/>
            <w:tcBorders>
              <w:top w:val="single" w:color="auto" w:sz="4" w:space="0"/>
            </w:tcBorders>
            <w:noWrap w:val="0"/>
            <w:vAlign w:val="top"/>
          </w:tcPr>
          <w:p w14:paraId="0B323B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0DBBDD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Музей</w:t>
            </w:r>
          </w:p>
          <w:p w14:paraId="3C8481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ACA782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</w:p>
        </w:tc>
      </w:tr>
      <w:tr w14:paraId="5CA03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567" w:type="dxa"/>
            <w:vMerge w:val="continue"/>
            <w:noWrap w:val="0"/>
            <w:vAlign w:val="top"/>
          </w:tcPr>
          <w:p w14:paraId="384E6F5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37" w:type="dxa"/>
            <w:tcBorders>
              <w:top w:val="single" w:color="auto" w:sz="4" w:space="0"/>
            </w:tcBorders>
            <w:noWrap w:val="0"/>
            <w:vAlign w:val="top"/>
          </w:tcPr>
          <w:p w14:paraId="0E321D72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2. Экологическая тропа по парку.</w:t>
            </w:r>
          </w:p>
        </w:tc>
        <w:tc>
          <w:tcPr>
            <w:tcW w:w="1701" w:type="dxa"/>
            <w:vMerge w:val="continue"/>
            <w:noWrap w:val="0"/>
            <w:vAlign w:val="top"/>
          </w:tcPr>
          <w:p w14:paraId="6AB71E5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vMerge w:val="continue"/>
            <w:noWrap w:val="0"/>
            <w:vAlign w:val="top"/>
          </w:tcPr>
          <w:p w14:paraId="48D8E5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top"/>
          </w:tcPr>
          <w:p w14:paraId="7696678F">
            <w:pPr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bookmarkStart w:id="0" w:name="_GoBack"/>
            <w:bookmarkEnd w:id="0"/>
          </w:p>
        </w:tc>
      </w:tr>
      <w:tr w14:paraId="17721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57F586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23.</w:t>
            </w:r>
          </w:p>
        </w:tc>
        <w:tc>
          <w:tcPr>
            <w:tcW w:w="4537" w:type="dxa"/>
            <w:noWrap w:val="0"/>
            <w:vAlign w:val="top"/>
          </w:tcPr>
          <w:p w14:paraId="7E398C5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Работа с детьми по организации коллективных посещений (детские сады, детские школьные площадки города и сельских поселений)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3CD338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Июнь - август</w:t>
            </w:r>
          </w:p>
        </w:tc>
        <w:tc>
          <w:tcPr>
            <w:tcW w:w="2160" w:type="dxa"/>
            <w:noWrap w:val="0"/>
            <w:vAlign w:val="top"/>
          </w:tcPr>
          <w:p w14:paraId="695C2D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1CA71A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top"/>
          </w:tcPr>
          <w:p w14:paraId="703278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14:paraId="55272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41F231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537" w:type="dxa"/>
            <w:noWrap w:val="0"/>
            <w:vAlign w:val="top"/>
          </w:tcPr>
          <w:p w14:paraId="06B2290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Проведение благотворительных акций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(бесплатное катание на аттракционах)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для детей – инвалидов, детей оставшихся без попечения родителей, многодетных семей и детей участников специальной военной операции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noWrap w:val="0"/>
            <w:vAlign w:val="top"/>
          </w:tcPr>
          <w:p w14:paraId="0883B7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Май- сентябрь</w:t>
            </w:r>
          </w:p>
        </w:tc>
        <w:tc>
          <w:tcPr>
            <w:tcW w:w="2160" w:type="dxa"/>
            <w:noWrap w:val="0"/>
            <w:vAlign w:val="top"/>
          </w:tcPr>
          <w:p w14:paraId="3CFECD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</w:tc>
        <w:tc>
          <w:tcPr>
            <w:tcW w:w="1384" w:type="dxa"/>
            <w:noWrap w:val="0"/>
            <w:vAlign w:val="top"/>
          </w:tcPr>
          <w:p w14:paraId="030F76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14:paraId="23D14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567" w:type="dxa"/>
            <w:tcBorders>
              <w:bottom w:val="single" w:color="auto" w:sz="4" w:space="0"/>
            </w:tcBorders>
            <w:noWrap w:val="0"/>
            <w:vAlign w:val="top"/>
          </w:tcPr>
          <w:p w14:paraId="4F9F14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4537" w:type="dxa"/>
            <w:tcBorders>
              <w:bottom w:val="single" w:color="auto" w:sz="4" w:space="0"/>
            </w:tcBorders>
            <w:noWrap w:val="0"/>
            <w:vAlign w:val="top"/>
          </w:tcPr>
          <w:p w14:paraId="003E3B2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Спортивные мероприятия (соревнования по лыжероллерам, соревнования по лыжным гонкам, соревнования по технике альпинизма, скандинавская ходьба)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DB32D6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vAlign w:val="top"/>
          </w:tcPr>
          <w:p w14:paraId="7BC630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 w14:paraId="748F9A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МКУ «ПКиО»</w:t>
            </w:r>
          </w:p>
          <w:p w14:paraId="659D4F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ДЮСШ</w:t>
            </w:r>
          </w:p>
        </w:tc>
        <w:tc>
          <w:tcPr>
            <w:tcW w:w="1384" w:type="dxa"/>
            <w:tcBorders>
              <w:bottom w:val="single" w:color="auto" w:sz="4" w:space="0"/>
            </w:tcBorders>
            <w:noWrap w:val="0"/>
            <w:vAlign w:val="top"/>
          </w:tcPr>
          <w:p w14:paraId="76643C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14:paraId="79574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567" w:type="dxa"/>
            <w:tcBorders>
              <w:top w:val="single" w:color="auto" w:sz="4" w:space="0"/>
            </w:tcBorders>
            <w:noWrap w:val="0"/>
            <w:vAlign w:val="top"/>
          </w:tcPr>
          <w:p w14:paraId="7192C3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26.</w:t>
            </w:r>
          </w:p>
        </w:tc>
        <w:tc>
          <w:tcPr>
            <w:tcW w:w="4537" w:type="dxa"/>
            <w:tcBorders>
              <w:top w:val="single" w:color="auto" w:sz="4" w:space="0"/>
            </w:tcBorders>
            <w:noWrap w:val="0"/>
            <w:vAlign w:val="top"/>
          </w:tcPr>
          <w:p w14:paraId="4D10F68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2-й творческий конкурс «Птичий городок 2026» направленный на  изготовление кормушек и домиков для птиц. 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noWrap w:val="0"/>
            <w:vAlign w:val="top"/>
          </w:tcPr>
          <w:p w14:paraId="1D4088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Октябрь-декабрь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top"/>
          </w:tcPr>
          <w:p w14:paraId="37D3A7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«ПКиО»</w:t>
            </w:r>
          </w:p>
          <w:p w14:paraId="060365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Управление культуры</w:t>
            </w: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top"/>
          </w:tcPr>
          <w:p w14:paraId="2FEF77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</w:tbl>
    <w:tbl>
      <w:tblPr>
        <w:tblStyle w:val="6"/>
        <w:tblpPr w:leftFromText="180" w:rightFromText="180" w:vertAnchor="text" w:tblpX="10214" w:tblpY="-32314"/>
        <w:tblOverlap w:val="never"/>
        <w:tblW w:w="2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</w:tblGrid>
      <w:tr w14:paraId="731C9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276" w:type="dxa"/>
          </w:tcPr>
          <w:p w14:paraId="7E5DB15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tbl>
      <w:tblPr>
        <w:tblStyle w:val="6"/>
        <w:tblpPr w:leftFromText="180" w:rightFromText="180" w:vertAnchor="text" w:tblpX="10387" w:tblpY="-1539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</w:tblGrid>
      <w:tr w14:paraId="19EAD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37" w:type="dxa"/>
          </w:tcPr>
          <w:p w14:paraId="2411472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tbl>
      <w:tblPr>
        <w:tblStyle w:val="6"/>
        <w:tblpPr w:leftFromText="180" w:rightFromText="180" w:vertAnchor="text" w:tblpX="10387" w:tblpY="-156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</w:tblGrid>
      <w:tr w14:paraId="1997E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42" w:type="dxa"/>
          </w:tcPr>
          <w:p w14:paraId="2907F7F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tbl>
      <w:tblPr>
        <w:tblStyle w:val="6"/>
        <w:tblpPr w:leftFromText="180" w:rightFromText="180" w:vertAnchor="text" w:tblpX="10387" w:tblpY="-158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2"/>
      </w:tblGrid>
      <w:tr w14:paraId="7E4A5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032" w:type="dxa"/>
          </w:tcPr>
          <w:p w14:paraId="77014C4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tbl>
      <w:tblPr>
        <w:tblStyle w:val="6"/>
        <w:tblpPr w:leftFromText="180" w:rightFromText="180" w:vertAnchor="text" w:tblpX="10387" w:tblpY="-1597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2"/>
      </w:tblGrid>
      <w:tr w14:paraId="00EC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062" w:type="dxa"/>
          </w:tcPr>
          <w:p w14:paraId="57E01D7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p w14:paraId="1A4BDB51">
      <w:pPr>
        <w:rPr>
          <w:rFonts w:hint="default" w:ascii="Times New Roman" w:hAnsi="Times New Roman" w:cs="Times New Roman"/>
          <w:sz w:val="28"/>
          <w:szCs w:val="28"/>
        </w:rPr>
      </w:pPr>
    </w:p>
    <w:p w14:paraId="3124E0B3">
      <w:pPr>
        <w:rPr>
          <w:rFonts w:hint="default" w:ascii="Times New Roman" w:hAnsi="Times New Roman" w:cs="Times New Roman"/>
          <w:sz w:val="28"/>
          <w:szCs w:val="28"/>
        </w:rPr>
      </w:pPr>
    </w:p>
    <w:p w14:paraId="51465170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Директор МКУ «Парк культуры и отдыха»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И.Г.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Суздал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ьцева</w:t>
      </w:r>
    </w:p>
    <w:sectPr>
      <w:pgSz w:w="11906" w:h="16838"/>
      <w:pgMar w:top="720" w:right="720" w:bottom="720" w:left="162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6AA850"/>
    <w:multiLevelType w:val="multilevel"/>
    <w:tmpl w:val="B46AA850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C292E97B"/>
    <w:multiLevelType w:val="singleLevel"/>
    <w:tmpl w:val="C292E97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E9D3AC0"/>
    <w:multiLevelType w:val="singleLevel"/>
    <w:tmpl w:val="0E9D3AC0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B474ABD"/>
    <w:multiLevelType w:val="singleLevel"/>
    <w:tmpl w:val="5B474ABD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45F0C"/>
    <w:rsid w:val="074E1551"/>
    <w:rsid w:val="0C561879"/>
    <w:rsid w:val="13B43E61"/>
    <w:rsid w:val="16421EE7"/>
    <w:rsid w:val="181D051D"/>
    <w:rsid w:val="1872370F"/>
    <w:rsid w:val="19B6063F"/>
    <w:rsid w:val="19DC32B1"/>
    <w:rsid w:val="1B2B56C2"/>
    <w:rsid w:val="1C6A35E0"/>
    <w:rsid w:val="21A22C62"/>
    <w:rsid w:val="224843FE"/>
    <w:rsid w:val="26461034"/>
    <w:rsid w:val="26D0042D"/>
    <w:rsid w:val="271A6035"/>
    <w:rsid w:val="2EA578E7"/>
    <w:rsid w:val="36C108E2"/>
    <w:rsid w:val="37BB45BE"/>
    <w:rsid w:val="3DA420A1"/>
    <w:rsid w:val="420D69F6"/>
    <w:rsid w:val="431120E7"/>
    <w:rsid w:val="49DF760F"/>
    <w:rsid w:val="4CE87716"/>
    <w:rsid w:val="4DB07082"/>
    <w:rsid w:val="53D65949"/>
    <w:rsid w:val="55B40C4B"/>
    <w:rsid w:val="5A7139B7"/>
    <w:rsid w:val="5BE865E7"/>
    <w:rsid w:val="5CA700EA"/>
    <w:rsid w:val="64953C42"/>
    <w:rsid w:val="68370C8B"/>
    <w:rsid w:val="6A4960ED"/>
    <w:rsid w:val="6E5B0E2F"/>
    <w:rsid w:val="6F297DD2"/>
    <w:rsid w:val="717E2E02"/>
    <w:rsid w:val="7B903FE2"/>
    <w:rsid w:val="7BF4211E"/>
    <w:rsid w:val="7C7766AF"/>
    <w:rsid w:val="7FE1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2025-12-26T05:13:00Z</dcterms:created>
  <dc:creator>1</dc:creator>
  <cp:lastModifiedBy>1</cp:lastModifiedBy>
  <cp:lastPrinted>2026-01-26T03:00:47Z</cp:lastPrinted>
  <dcterms:modified xsi:type="dcterms:W3CDTF">2026-01-26T03:56:06Z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842C97737CF34059B87557E0A7425179_12</vt:lpwstr>
  </property>
</Properties>
</file>